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4A5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color w:val="1F2329"/>
          <w:sz w:val="44"/>
          <w:szCs w:val="44"/>
        </w:rPr>
        <w:t>西双版纳职业技术学院信息发布 “三审三校” 审核表</w:t>
      </w:r>
    </w:p>
    <w:p w14:paraId="1D5CCFF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/>
        <w:jc w:val="left"/>
        <w:textAlignment w:val="auto"/>
        <w:rPr>
          <w:rStyle w:val="5"/>
          <w:rFonts w:hint="eastAsia" w:ascii="方正仿宋_GBK" w:hAnsi="方正仿宋_GBK" w:eastAsia="方正仿宋_GBK" w:cs="方正仿宋_GBK"/>
          <w:b/>
          <w:bCs/>
          <w:color w:val="1F2329"/>
          <w:kern w:val="0"/>
          <w:sz w:val="28"/>
          <w:szCs w:val="28"/>
          <w:lang w:val="en-US" w:eastAsia="zh-CN" w:bidi="ar"/>
        </w:rPr>
      </w:pPr>
      <w:r>
        <w:rPr>
          <w:rStyle w:val="5"/>
          <w:rFonts w:hint="eastAsia" w:ascii="方正仿宋_GBK" w:hAnsi="方正仿宋_GBK" w:eastAsia="方正仿宋_GBK" w:cs="方正仿宋_GBK"/>
          <w:b/>
          <w:bCs/>
          <w:color w:val="1F2329"/>
          <w:kern w:val="0"/>
          <w:sz w:val="28"/>
          <w:szCs w:val="28"/>
          <w:lang w:val="en-US" w:eastAsia="zh-CN" w:bidi="ar"/>
        </w:rPr>
        <w:t xml:space="preserve">拟发布平台：□官网 □微信公众号 □视频号 □抖音 □校园广播 □宣传栏 □纸质刊物 □电子屏 </w:t>
      </w:r>
      <w:bookmarkStart w:id="0" w:name="_GoBack"/>
      <w:bookmarkEnd w:id="0"/>
      <w:r>
        <w:rPr>
          <w:rStyle w:val="5"/>
          <w:rFonts w:hint="eastAsia" w:ascii="方正仿宋_GBK" w:hAnsi="方正仿宋_GBK" w:eastAsia="方正仿宋_GBK" w:cs="方正仿宋_GBK"/>
          <w:b/>
          <w:bCs/>
          <w:color w:val="1F2329"/>
          <w:kern w:val="0"/>
          <w:sz w:val="28"/>
          <w:szCs w:val="28"/>
          <w:lang w:val="en-US" w:eastAsia="zh-CN" w:bidi="ar"/>
        </w:rPr>
        <w:t>□其他：</w:t>
      </w:r>
    </w:p>
    <w:p w14:paraId="05CE5D2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/>
        <w:jc w:val="left"/>
        <w:textAlignment w:val="auto"/>
        <w:rPr>
          <w:rFonts w:hint="eastAsia" w:ascii="方正仿宋_GBK" w:hAnsi="方正仿宋_GBK" w:eastAsia="方正仿宋_GBK" w:cs="方正仿宋_GBK"/>
          <w:color w:val="1F2329"/>
          <w:kern w:val="0"/>
          <w:sz w:val="28"/>
          <w:szCs w:val="28"/>
          <w:lang w:val="en-US" w:eastAsia="zh-CN" w:bidi="ar"/>
        </w:rPr>
      </w:pPr>
      <w:r>
        <w:rPr>
          <w:rStyle w:val="5"/>
          <w:rFonts w:hint="eastAsia" w:ascii="方正仿宋_GBK" w:hAnsi="方正仿宋_GBK" w:eastAsia="方正仿宋_GBK" w:cs="方正仿宋_GBK"/>
          <w:b/>
          <w:bCs/>
          <w:color w:val="1F2329"/>
          <w:kern w:val="0"/>
          <w:sz w:val="28"/>
          <w:szCs w:val="28"/>
          <w:lang w:val="en-US" w:eastAsia="zh-CN" w:bidi="ar"/>
        </w:rPr>
        <w:t>信息类别</w:t>
      </w:r>
      <w:r>
        <w:rPr>
          <w:rFonts w:hint="eastAsia" w:ascii="方正仿宋_GBK" w:hAnsi="方正仿宋_GBK" w:eastAsia="方正仿宋_GBK" w:cs="方正仿宋_GBK"/>
          <w:color w:val="1F2329"/>
          <w:kern w:val="0"/>
          <w:sz w:val="28"/>
          <w:szCs w:val="28"/>
          <w:lang w:val="en-US" w:eastAsia="zh-CN" w:bidi="ar"/>
        </w:rPr>
        <w:t>：□新闻报道 □通知公告 □理论宣讲 □校园文化 □学术动态 □民族团结 □招生就业 □产教融合 □其他：______</w:t>
      </w:r>
    </w:p>
    <w:p w14:paraId="23AA103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/>
        <w:jc w:val="left"/>
        <w:textAlignment w:val="auto"/>
        <w:rPr>
          <w:rFonts w:hint="eastAsia" w:ascii="方正仿宋_GBK" w:hAnsi="方正仿宋_GBK" w:eastAsia="方正仿宋_GBK" w:cs="方正仿宋_GBK"/>
          <w:color w:val="1F2329"/>
          <w:kern w:val="0"/>
          <w:sz w:val="28"/>
          <w:szCs w:val="28"/>
          <w:lang w:val="en-US" w:eastAsia="zh-CN" w:bidi="ar"/>
        </w:rPr>
      </w:pPr>
      <w:r>
        <w:rPr>
          <w:rStyle w:val="5"/>
          <w:rFonts w:hint="eastAsia" w:ascii="方正仿宋_GBK" w:hAnsi="方正仿宋_GBK" w:eastAsia="方正仿宋_GBK" w:cs="方正仿宋_GBK"/>
          <w:b/>
          <w:bCs/>
          <w:color w:val="1F2329"/>
          <w:kern w:val="0"/>
          <w:sz w:val="28"/>
          <w:szCs w:val="28"/>
          <w:lang w:val="en-US" w:eastAsia="zh-CN" w:bidi="ar"/>
        </w:rPr>
        <w:t>是否涉密</w:t>
      </w:r>
      <w:r>
        <w:rPr>
          <w:rFonts w:hint="eastAsia" w:ascii="方正仿宋_GBK" w:hAnsi="方正仿宋_GBK" w:eastAsia="方正仿宋_GBK" w:cs="方正仿宋_GBK"/>
          <w:color w:val="1F2329"/>
          <w:kern w:val="0"/>
          <w:sz w:val="28"/>
          <w:szCs w:val="28"/>
          <w:lang w:val="en-US" w:eastAsia="zh-CN" w:bidi="ar"/>
        </w:rPr>
        <w:t>：□否 □是（涉密等级：____</w:t>
      </w:r>
      <w:r>
        <w:rPr>
          <w:rStyle w:val="5"/>
          <w:rFonts w:hint="eastAsia" w:ascii="方正仿宋_GBK" w:hAnsi="方正仿宋_GBK" w:eastAsia="方正仿宋_GBK" w:cs="方正仿宋_GBK"/>
          <w:b/>
          <w:bCs/>
          <w:color w:val="1F2329"/>
          <w:kern w:val="0"/>
          <w:sz w:val="28"/>
          <w:szCs w:val="28"/>
          <w:lang w:val="en-US" w:eastAsia="zh-CN" w:bidi="ar"/>
        </w:rPr>
        <w:t>）    紧急程度：□普通 □紧急（原因：</w:t>
      </w:r>
      <w:r>
        <w:rPr>
          <w:rFonts w:hint="eastAsia" w:ascii="方正仿宋_GBK" w:hAnsi="方正仿宋_GBK" w:eastAsia="方正仿宋_GBK" w:cs="方正仿宋_GBK"/>
          <w:color w:val="1F2329"/>
          <w:kern w:val="0"/>
          <w:sz w:val="28"/>
          <w:szCs w:val="28"/>
          <w:lang w:val="en-US" w:eastAsia="zh-CN" w:bidi="ar"/>
        </w:rPr>
        <w:t>______________）</w:t>
      </w:r>
    </w:p>
    <w:p w14:paraId="0ED4B52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/>
        <w:jc w:val="left"/>
        <w:textAlignment w:val="auto"/>
        <w:rPr>
          <w:rFonts w:hint="eastAsia" w:ascii="方正仿宋_GBK" w:hAnsi="方正仿宋_GBK" w:eastAsia="方正仿宋_GBK" w:cs="方正仿宋_GBK"/>
          <w:color w:val="1F2329"/>
          <w:kern w:val="0"/>
          <w:sz w:val="28"/>
          <w:szCs w:val="28"/>
          <w:lang w:val="en-US" w:eastAsia="zh-CN" w:bidi="ar"/>
        </w:rPr>
      </w:pPr>
    </w:p>
    <w:tbl>
      <w:tblPr>
        <w:tblStyle w:val="3"/>
        <w:tblpPr w:leftFromText="180" w:rightFromText="180" w:vertAnchor="text" w:horzAnchor="page" w:tblpX="1448" w:tblpY="302"/>
        <w:tblOverlap w:val="never"/>
        <w:tblW w:w="14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1401"/>
        <w:gridCol w:w="5139"/>
        <w:gridCol w:w="2181"/>
        <w:gridCol w:w="1305"/>
        <w:gridCol w:w="1539"/>
        <w:gridCol w:w="1071"/>
      </w:tblGrid>
      <w:tr w14:paraId="1A816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380" w:type="dxa"/>
            <w:vMerge w:val="restart"/>
            <w:shd w:val="clear" w:color="auto" w:fill="auto"/>
            <w:vAlign w:val="center"/>
          </w:tcPr>
          <w:p w14:paraId="3ACA8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信息基础信息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BC1E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标题</w:t>
            </w:r>
          </w:p>
        </w:tc>
        <w:tc>
          <w:tcPr>
            <w:tcW w:w="5139" w:type="dxa"/>
            <w:shd w:val="clear" w:color="auto" w:fill="auto"/>
            <w:vAlign w:val="center"/>
          </w:tcPr>
          <w:p w14:paraId="35E97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b/>
                <w:bCs/>
                <w:color w:val="1F2329"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3CB8B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撰稿人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1963F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b/>
                <w:bCs/>
                <w:color w:val="1F2329"/>
                <w:sz w:val="24"/>
                <w:szCs w:val="24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2C618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33876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b/>
                <w:bCs/>
                <w:color w:val="1F2329"/>
                <w:sz w:val="24"/>
                <w:szCs w:val="24"/>
              </w:rPr>
            </w:pPr>
          </w:p>
        </w:tc>
      </w:tr>
      <w:tr w14:paraId="12989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380" w:type="dxa"/>
            <w:vMerge w:val="continue"/>
            <w:shd w:val="clear" w:color="auto" w:fill="auto"/>
            <w:vAlign w:val="center"/>
          </w:tcPr>
          <w:p w14:paraId="1661458A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9F69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责任部门</w:t>
            </w:r>
          </w:p>
        </w:tc>
        <w:tc>
          <w:tcPr>
            <w:tcW w:w="5139" w:type="dxa"/>
            <w:shd w:val="clear" w:color="auto" w:fill="auto"/>
            <w:vAlign w:val="center"/>
          </w:tcPr>
          <w:p w14:paraId="39E2E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1F2329"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5A948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初审人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7348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1F2329"/>
                <w:sz w:val="24"/>
                <w:szCs w:val="24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42FE1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74632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</w:p>
        </w:tc>
      </w:tr>
      <w:tr w14:paraId="2EA79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shd w:val="clear" w:color="auto" w:fill="auto"/>
            <w:vAlign w:val="center"/>
          </w:tcPr>
          <w:p w14:paraId="630C9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审核环节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D10F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审核维度</w:t>
            </w:r>
          </w:p>
        </w:tc>
        <w:tc>
          <w:tcPr>
            <w:tcW w:w="5139" w:type="dxa"/>
            <w:shd w:val="clear" w:color="auto" w:fill="auto"/>
            <w:vAlign w:val="center"/>
          </w:tcPr>
          <w:p w14:paraId="2B115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核查项（符合打√，不符填问题）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4AEEF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具体问题 / 修改要求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6780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审核意见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6528C7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审核人签字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6A6AC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审核日期</w:t>
            </w:r>
          </w:p>
        </w:tc>
      </w:tr>
      <w:tr w14:paraId="24CF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0" w:type="dxa"/>
            <w:vMerge w:val="restart"/>
            <w:shd w:val="clear" w:color="auto" w:fill="auto"/>
            <w:vAlign w:val="center"/>
          </w:tcPr>
          <w:p w14:paraId="7F6D34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一审（初审人）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FF5A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事实核查</w:t>
            </w:r>
          </w:p>
        </w:tc>
        <w:tc>
          <w:tcPr>
            <w:tcW w:w="5139" w:type="dxa"/>
            <w:shd w:val="clear" w:color="auto" w:fill="auto"/>
            <w:vAlign w:val="center"/>
          </w:tcPr>
          <w:p w14:paraId="366F9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□数据准确 □人 / 时 / 地无误 □来源真实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4BC798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1F2329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14:paraId="21649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□同意提交二审 □修改后再审</w:t>
            </w: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14:paraId="548D78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eastAsiaTheme="minorEastAsia"/>
                <w:color w:val="1F2329"/>
                <w:sz w:val="24"/>
                <w:szCs w:val="24"/>
                <w:lang w:val="en-US" w:eastAsia="zh-CN"/>
              </w:rPr>
            </w:pPr>
          </w:p>
        </w:tc>
        <w:tc>
          <w:tcPr>
            <w:tcW w:w="1071" w:type="dxa"/>
            <w:vMerge w:val="restart"/>
            <w:shd w:val="clear" w:color="auto" w:fill="auto"/>
            <w:vAlign w:val="center"/>
          </w:tcPr>
          <w:p w14:paraId="726E1A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1F2329"/>
                <w:sz w:val="24"/>
                <w:szCs w:val="24"/>
              </w:rPr>
            </w:pPr>
          </w:p>
        </w:tc>
      </w:tr>
      <w:tr w14:paraId="7BD3B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510" w:hRule="atLeast"/>
        </w:trPr>
        <w:tc>
          <w:tcPr>
            <w:tcW w:w="1380" w:type="dxa"/>
            <w:vMerge w:val="continue"/>
            <w:shd w:val="clear" w:color="auto" w:fill="auto"/>
            <w:vAlign w:val="center"/>
          </w:tcPr>
          <w:p w14:paraId="13320F06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FD4B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文字校对</w:t>
            </w:r>
          </w:p>
        </w:tc>
        <w:tc>
          <w:tcPr>
            <w:tcW w:w="5139" w:type="dxa"/>
            <w:shd w:val="clear" w:color="auto" w:fill="auto"/>
            <w:vAlign w:val="center"/>
          </w:tcPr>
          <w:p w14:paraId="73BDA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无错别字 □标点 / 语法规范 □语句通顺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1D3C8E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vAlign w:val="center"/>
          </w:tcPr>
          <w:p w14:paraId="29D49ECA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32FF8959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shd w:val="clear" w:color="auto" w:fill="auto"/>
            <w:vAlign w:val="center"/>
          </w:tcPr>
          <w:p w14:paraId="1C2CA480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6545E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80" w:type="dxa"/>
            <w:vMerge w:val="continue"/>
            <w:shd w:val="clear" w:color="auto" w:fill="auto"/>
            <w:vAlign w:val="center"/>
          </w:tcPr>
          <w:p w14:paraId="0B42684B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33CA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格式审核</w:t>
            </w:r>
          </w:p>
        </w:tc>
        <w:tc>
          <w:tcPr>
            <w:tcW w:w="5139" w:type="dxa"/>
            <w:shd w:val="clear" w:color="auto" w:fill="auto"/>
            <w:vAlign w:val="center"/>
          </w:tcPr>
          <w:p w14:paraId="7523DC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□标题规范 □落款 / 日期完整 □附件齐全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10B13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vAlign w:val="center"/>
          </w:tcPr>
          <w:p w14:paraId="3D55C9CB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244F49D8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shd w:val="clear" w:color="auto" w:fill="auto"/>
            <w:vAlign w:val="center"/>
          </w:tcPr>
          <w:p w14:paraId="58FBA77F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7A853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380" w:type="dxa"/>
            <w:vMerge w:val="restart"/>
            <w:shd w:val="clear" w:color="auto" w:fill="auto"/>
            <w:vAlign w:val="center"/>
          </w:tcPr>
          <w:p w14:paraId="196722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二审（部门负责人）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7D84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政治导向</w:t>
            </w:r>
          </w:p>
        </w:tc>
        <w:tc>
          <w:tcPr>
            <w:tcW w:w="5139" w:type="dxa"/>
            <w:shd w:val="clear" w:color="auto" w:fill="auto"/>
            <w:vAlign w:val="center"/>
          </w:tcPr>
          <w:p w14:paraId="1F2A2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□符合政策 □无敏感表述 □贴合学院工作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4EC200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1F2329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14:paraId="38A7F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□同意提交三审 □退回修改</w:t>
            </w: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14:paraId="060114EB">
            <w:pPr>
              <w:jc w:val="both"/>
              <w:rPr>
                <w:rFonts w:hint="default" w:ascii="宋体" w:eastAsia="宋体"/>
                <w:color w:val="1F2329"/>
                <w:sz w:val="24"/>
                <w:szCs w:val="24"/>
                <w:lang w:val="en-US" w:eastAsia="zh-CN"/>
              </w:rPr>
            </w:pPr>
          </w:p>
        </w:tc>
        <w:tc>
          <w:tcPr>
            <w:tcW w:w="1071" w:type="dxa"/>
            <w:vMerge w:val="restart"/>
            <w:shd w:val="clear" w:color="auto" w:fill="auto"/>
            <w:vAlign w:val="center"/>
          </w:tcPr>
          <w:p w14:paraId="590A61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1F2329"/>
                <w:sz w:val="24"/>
                <w:szCs w:val="24"/>
              </w:rPr>
            </w:pPr>
          </w:p>
        </w:tc>
      </w:tr>
      <w:tr w14:paraId="365F1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380" w:type="dxa"/>
            <w:vMerge w:val="continue"/>
            <w:shd w:val="clear" w:color="auto" w:fill="auto"/>
            <w:vAlign w:val="center"/>
          </w:tcPr>
          <w:p w14:paraId="22BD9CED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4942C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合规核查</w:t>
            </w:r>
          </w:p>
        </w:tc>
        <w:tc>
          <w:tcPr>
            <w:tcW w:w="5139" w:type="dxa"/>
            <w:shd w:val="clear" w:color="auto" w:fill="auto"/>
            <w:vAlign w:val="center"/>
          </w:tcPr>
          <w:p w14:paraId="24758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□无涉密 □符合民族宗教政策 □符合学院制度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181FA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1F2329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vAlign w:val="center"/>
          </w:tcPr>
          <w:p w14:paraId="48477940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199FABF9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shd w:val="clear" w:color="auto" w:fill="auto"/>
            <w:vAlign w:val="center"/>
          </w:tcPr>
          <w:p w14:paraId="0E391D7D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0AB0D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80" w:type="dxa"/>
            <w:vMerge w:val="continue"/>
            <w:shd w:val="clear" w:color="auto" w:fill="auto"/>
            <w:vAlign w:val="center"/>
          </w:tcPr>
          <w:p w14:paraId="0C1B61B7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2B7AE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内容把关</w:t>
            </w:r>
          </w:p>
        </w:tc>
        <w:tc>
          <w:tcPr>
            <w:tcW w:w="5139" w:type="dxa"/>
            <w:shd w:val="clear" w:color="auto" w:fill="auto"/>
            <w:vAlign w:val="center"/>
          </w:tcPr>
          <w:p w14:paraId="28F48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□逻辑清晰 □重点突出 □无夸大 / 虚假表述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1859C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vAlign w:val="center"/>
          </w:tcPr>
          <w:p w14:paraId="61CB1958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6D78E778">
            <w:pPr>
              <w:jc w:val="center"/>
              <w:rPr>
                <w:rFonts w:hint="default" w:ascii="宋体" w:eastAsia="宋体"/>
                <w:color w:val="1F2329"/>
                <w:sz w:val="24"/>
                <w:szCs w:val="24"/>
                <w:lang w:val="en-US" w:eastAsia="zh-C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3C51A2D4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641FE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vMerge w:val="restart"/>
            <w:shd w:val="clear" w:color="auto" w:fill="auto"/>
            <w:vAlign w:val="center"/>
          </w:tcPr>
          <w:p w14:paraId="2EFA9E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三审（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分管院领导</w:t>
            </w:r>
            <w:r>
              <w:rPr>
                <w:rStyle w:val="5"/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32B5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复核整改</w:t>
            </w:r>
          </w:p>
        </w:tc>
        <w:tc>
          <w:tcPr>
            <w:tcW w:w="5139" w:type="dxa"/>
            <w:shd w:val="clear" w:color="auto" w:fill="auto"/>
            <w:vAlign w:val="center"/>
          </w:tcPr>
          <w:p w14:paraId="50EF2B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□一审 / 二审问题全部整改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4E7A6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仍存问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14:paraId="4C15E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□同意发布 □退回修改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169947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21E6F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</w:p>
        </w:tc>
      </w:tr>
      <w:tr w14:paraId="04784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vMerge w:val="continue"/>
            <w:shd w:val="clear" w:color="auto" w:fill="auto"/>
            <w:vAlign w:val="center"/>
          </w:tcPr>
          <w:p w14:paraId="1C4EFF51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5F5810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意识形态</w:t>
            </w:r>
          </w:p>
        </w:tc>
        <w:tc>
          <w:tcPr>
            <w:tcW w:w="5139" w:type="dxa"/>
            <w:shd w:val="clear" w:color="auto" w:fill="auto"/>
            <w:vAlign w:val="center"/>
          </w:tcPr>
          <w:p w14:paraId="074E7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□无风险点 □无舆情隐患 □符合宣传口径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110CE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vAlign w:val="center"/>
          </w:tcPr>
          <w:p w14:paraId="43B48BD7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14:paraId="3974B988">
            <w:pPr>
              <w:jc w:val="both"/>
              <w:rPr>
                <w:rFonts w:hint="default" w:ascii="宋体" w:eastAsiaTheme="minorEastAsia"/>
                <w:color w:val="1F2329"/>
                <w:sz w:val="24"/>
                <w:szCs w:val="24"/>
                <w:lang w:val="en-US" w:eastAsia="zh-CN"/>
              </w:rPr>
            </w:pPr>
          </w:p>
        </w:tc>
        <w:tc>
          <w:tcPr>
            <w:tcW w:w="1071" w:type="dxa"/>
            <w:vMerge w:val="restart"/>
            <w:shd w:val="clear" w:color="auto" w:fill="auto"/>
            <w:vAlign w:val="center"/>
          </w:tcPr>
          <w:p w14:paraId="34FDD4F1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12F5C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380" w:type="dxa"/>
            <w:vMerge w:val="continue"/>
            <w:shd w:val="clear" w:color="auto" w:fill="auto"/>
            <w:vAlign w:val="center"/>
          </w:tcPr>
          <w:p w14:paraId="01D94864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EF9C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平台适配</w:t>
            </w:r>
          </w:p>
        </w:tc>
        <w:tc>
          <w:tcPr>
            <w:tcW w:w="5139" w:type="dxa"/>
            <w:shd w:val="clear" w:color="auto" w:fill="auto"/>
            <w:vAlign w:val="center"/>
          </w:tcPr>
          <w:p w14:paraId="0F062B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□排版 / 配图规范 □符合平台要求 □民族元素合规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3A470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1F2329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vAlign w:val="center"/>
          </w:tcPr>
          <w:p w14:paraId="7849EC74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50ED222B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shd w:val="clear" w:color="auto" w:fill="auto"/>
            <w:vAlign w:val="center"/>
          </w:tcPr>
          <w:p w14:paraId="15022B34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57EF2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</w:trPr>
        <w:tc>
          <w:tcPr>
            <w:tcW w:w="1380" w:type="dxa"/>
            <w:shd w:val="clear" w:color="auto" w:fill="auto"/>
            <w:vAlign w:val="center"/>
          </w:tcPr>
          <w:p w14:paraId="41DFE9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Style w:val="5"/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终审</w:t>
            </w:r>
            <w:r>
              <w:rPr>
                <w:rStyle w:val="5"/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（宣传部终审人）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838D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</w:p>
        </w:tc>
        <w:tc>
          <w:tcPr>
            <w:tcW w:w="5139" w:type="dxa"/>
            <w:shd w:val="clear" w:color="auto" w:fill="auto"/>
            <w:vAlign w:val="center"/>
          </w:tcPr>
          <w:p w14:paraId="5DF8F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□同意发布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81ED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1F2329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DDEE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签字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5795F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2D4B8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</w:p>
        </w:tc>
      </w:tr>
      <w:tr w14:paraId="06B77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shd w:val="clear" w:color="auto" w:fill="auto"/>
            <w:vAlign w:val="center"/>
          </w:tcPr>
          <w:p w14:paraId="32925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分管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宣传工作</w:t>
            </w:r>
            <w:r>
              <w:rPr>
                <w:rStyle w:val="5"/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领导审批（重大信息必填）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E2426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</w:p>
        </w:tc>
        <w:tc>
          <w:tcPr>
            <w:tcW w:w="5139" w:type="dxa"/>
            <w:shd w:val="clear" w:color="auto" w:fill="auto"/>
            <w:vAlign w:val="center"/>
          </w:tcPr>
          <w:p w14:paraId="76578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□同意发布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19D58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1F2329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AD15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签字：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6F716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130AC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</w:p>
        </w:tc>
      </w:tr>
      <w:tr w14:paraId="189C1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vMerge w:val="restart"/>
            <w:shd w:val="clear" w:color="auto" w:fill="auto"/>
            <w:vAlign w:val="center"/>
          </w:tcPr>
          <w:p w14:paraId="7CBE1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发布与归档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6E7C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发布人</w:t>
            </w:r>
          </w:p>
        </w:tc>
        <w:tc>
          <w:tcPr>
            <w:tcW w:w="5139" w:type="dxa"/>
            <w:shd w:val="clear" w:color="auto" w:fill="auto"/>
            <w:vAlign w:val="center"/>
          </w:tcPr>
          <w:p w14:paraId="5E37F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1F2329"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53C24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发布时间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E9296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1F2329"/>
                <w:sz w:val="24"/>
                <w:szCs w:val="24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67BAE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发布链接 / 位置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2A410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1F2329"/>
                <w:sz w:val="24"/>
                <w:szCs w:val="24"/>
              </w:rPr>
            </w:pPr>
          </w:p>
        </w:tc>
      </w:tr>
      <w:tr w14:paraId="13BB2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vMerge w:val="continue"/>
            <w:shd w:val="clear" w:color="auto" w:fill="auto"/>
            <w:vAlign w:val="center"/>
          </w:tcPr>
          <w:p w14:paraId="394EA91A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6BCA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归档情况</w:t>
            </w:r>
          </w:p>
        </w:tc>
        <w:tc>
          <w:tcPr>
            <w:tcW w:w="5139" w:type="dxa"/>
            <w:shd w:val="clear" w:color="auto" w:fill="auto"/>
            <w:vAlign w:val="center"/>
          </w:tcPr>
          <w:p w14:paraId="445298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□审核表 □信息原文 □配图 / 素材 均已归档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072A3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归档人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8047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1F2329"/>
                <w:sz w:val="24"/>
                <w:szCs w:val="24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0AD39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4925B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1F2329"/>
                <w:sz w:val="24"/>
                <w:szCs w:val="24"/>
              </w:rPr>
            </w:pPr>
          </w:p>
        </w:tc>
      </w:tr>
    </w:tbl>
    <w:p w14:paraId="17414E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Style w:val="5"/>
          <w:rFonts w:ascii="宋体" w:hAnsi="宋体" w:eastAsia="宋体" w:cs="宋体"/>
          <w:b/>
          <w:bCs/>
          <w:color w:val="1F2329"/>
          <w:kern w:val="0"/>
          <w:sz w:val="24"/>
          <w:szCs w:val="24"/>
          <w:lang w:val="en-US" w:eastAsia="zh-CN" w:bidi="ar"/>
        </w:rPr>
      </w:pPr>
    </w:p>
    <w:p w14:paraId="0D28F5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</w:pPr>
      <w:r>
        <w:rPr>
          <w:rStyle w:val="5"/>
          <w:rFonts w:ascii="宋体" w:hAnsi="宋体" w:eastAsia="宋体" w:cs="宋体"/>
          <w:b/>
          <w:bCs/>
          <w:color w:val="1F2329"/>
          <w:kern w:val="0"/>
          <w:sz w:val="24"/>
          <w:szCs w:val="24"/>
          <w:lang w:val="en-US" w:eastAsia="zh-CN" w:bidi="ar"/>
        </w:rPr>
        <w:t>说明</w:t>
      </w: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：1. 本表 A4 纸单页打印，一式两份，责任部门、党委宣传部各留存 1 份；2. 无问题填 “无”，未填写视为审核无效；3. 多部门协同信息，相关负责人在备注栏签字；4. 紧急信息简化流程后 24 小时内补齐所有手续。</w:t>
      </w:r>
    </w:p>
    <w:p w14:paraId="0B9A05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left"/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</w:pPr>
    </w:p>
    <w:p w14:paraId="4C00AF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left"/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</w:pPr>
    </w:p>
    <w:p w14:paraId="510067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1920" w:firstLineChars="800"/>
        <w:jc w:val="left"/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部门</w:t>
      </w: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（盖章栏）</w:t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 xml:space="preserve">                               </w:t>
      </w: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西双版纳职业技术学院党委宣传部（公章</w:t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）</w:t>
      </w:r>
    </w:p>
    <w:p w14:paraId="11573F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1920" w:firstLineChars="800"/>
        <w:jc w:val="left"/>
        <w:rPr>
          <w:rFonts w:hint="default"/>
          <w:color w:val="1F2329"/>
          <w:sz w:val="24"/>
          <w:szCs w:val="24"/>
          <w:lang w:val="en-US"/>
        </w:rPr>
      </w:pPr>
      <w:r>
        <w:rPr>
          <w:rStyle w:val="5"/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年</w:t>
      </w:r>
      <w:r>
        <w:rPr>
          <w:rStyle w:val="5"/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 xml:space="preserve">    </w:t>
      </w:r>
      <w:r>
        <w:rPr>
          <w:rStyle w:val="5"/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月</w:t>
      </w:r>
      <w:r>
        <w:rPr>
          <w:rStyle w:val="5"/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日</w:t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 xml:space="preserve">                                   年     月       日</w:t>
      </w:r>
    </w:p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815EC"/>
    <w:rsid w:val="050947F2"/>
    <w:rsid w:val="28ED575D"/>
    <w:rsid w:val="330F5F53"/>
    <w:rsid w:val="4243278C"/>
    <w:rsid w:val="509A5D0B"/>
    <w:rsid w:val="526130AB"/>
    <w:rsid w:val="59CE7952"/>
    <w:rsid w:val="61A815EC"/>
    <w:rsid w:val="718C2DE4"/>
    <w:rsid w:val="7A59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693</Words>
  <Characters>720</Characters>
  <Lines>0</Lines>
  <Paragraphs>0</Paragraphs>
  <TotalTime>0</TotalTime>
  <ScaleCrop>false</ScaleCrop>
  <LinksUpToDate>false</LinksUpToDate>
  <CharactersWithSpaces>882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2026-03-16T07:11:00Z</dcterms:created>
  <dc:creator>猪猪</dc:creator>
  <cp:lastModifiedBy>张曦瑞</cp:lastModifiedBy>
  <cp:lastPrinted>2026-04-08T01:16:00Z</cp:lastPrinted>
  <dcterms:modified xsi:type="dcterms:W3CDTF">2026-06-03T01:24:45Z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9054E86EEEA048C3B4EC878D100913E4_13</vt:lpwstr>
  </property>
  <property fmtid="{D5CDD505-2E9C-101B-9397-08002B2CF9AE}" pid="4" name="KSOTemplateDocerSaveRecord">
    <vt:lpwstr>eyJoZGlkIjoiN2Y1YTQ1MzExNDc0YWFhMTk1NDNiODJkZjE3ZjNiZTMiLCJ1c2VySWQiOiIxNTM0MTU3ODI3In0=</vt:lpwstr>
  </property>
</Properties>
</file>