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FDDD0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 w14:paraId="7F503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西双版纳职业技术学院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秋季学期传染病防控消杀</w:t>
      </w:r>
    </w:p>
    <w:p w14:paraId="19A61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>采购项目</w:t>
      </w:r>
    </w:p>
    <w:p w14:paraId="66922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</w:pPr>
    </w:p>
    <w:p w14:paraId="43A5D188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175902C3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3DB3467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6BED6139">
      <w:pPr>
        <w:pStyle w:val="9"/>
        <w:rPr>
          <w:rFonts w:hint="eastAsia"/>
          <w:color w:val="auto"/>
          <w:highlight w:val="none"/>
        </w:rPr>
      </w:pPr>
    </w:p>
    <w:p w14:paraId="23712251">
      <w:pPr>
        <w:jc w:val="center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</w:rPr>
        <w:t xml:space="preserve">询  价  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文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eastAsia="zh-CN"/>
        </w:rPr>
        <w:t>件</w:t>
      </w:r>
    </w:p>
    <w:p w14:paraId="50DD0D21">
      <w:pPr>
        <w:spacing w:line="480" w:lineRule="exact"/>
        <w:ind w:firstLine="3147" w:firstLineChars="1045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</w:p>
    <w:p w14:paraId="5C30D1E5">
      <w:pPr>
        <w:spacing w:line="480" w:lineRule="exact"/>
        <w:ind w:firstLine="3147" w:firstLineChars="1045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</w:p>
    <w:p w14:paraId="796E0073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项目编号：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BNZY-CG-202508（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  <w:t>单位内控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）</w:t>
      </w:r>
    </w:p>
    <w:p w14:paraId="159A8B9F">
      <w:pPr>
        <w:spacing w:line="480" w:lineRule="exact"/>
        <w:ind w:firstLine="3147" w:firstLineChars="1045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eastAsia="zh-CN"/>
        </w:rPr>
      </w:pPr>
    </w:p>
    <w:p w14:paraId="1C960C3E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2259293A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56016389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1954AE7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333F45D3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002817C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B1AFD8F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FFF7E11">
      <w:pPr>
        <w:spacing w:line="480" w:lineRule="exac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</w:p>
    <w:p w14:paraId="7D648246">
      <w:pPr>
        <w:spacing w:line="480" w:lineRule="exact"/>
        <w:ind w:firstLine="1187" w:firstLineChars="394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</w:rPr>
        <w:t>采  购  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  <w:lang w:eastAsia="zh-CN"/>
        </w:rPr>
        <w:t xml:space="preserve"> 西双版纳职业技术学院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u w:val="single"/>
        </w:rPr>
        <w:t xml:space="preserve"> </w:t>
      </w:r>
    </w:p>
    <w:p w14:paraId="13F75D5B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/>
        </w:rPr>
      </w:pPr>
    </w:p>
    <w:p w14:paraId="458EE27B">
      <w:pPr>
        <w:spacing w:line="480" w:lineRule="exact"/>
        <w:ind w:firstLine="3463" w:firstLineChars="1150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sectPr>
          <w:headerReference r:id="rId3" w:type="first"/>
          <w:footerReference r:id="rId5" w:type="first"/>
          <w:footerReference r:id="rId4" w:type="even"/>
          <w:pgSz w:w="11906" w:h="16838"/>
          <w:pgMar w:top="1191" w:right="1191" w:bottom="1191" w:left="1191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月</w:t>
      </w:r>
    </w:p>
    <w:p w14:paraId="673975EC">
      <w:pPr>
        <w:pStyle w:val="2"/>
        <w:spacing w:line="50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eastAsia="zh-CN"/>
        </w:rPr>
      </w:pPr>
      <w:bookmarkStart w:id="0" w:name="_Toc9357"/>
      <w:bookmarkStart w:id="1" w:name="_Toc351472518"/>
      <w:bookmarkStart w:id="2" w:name="_Toc27078"/>
      <w:bookmarkStart w:id="3" w:name="_Toc5258"/>
      <w:bookmarkStart w:id="4" w:name="_Toc26102"/>
      <w:bookmarkStart w:id="5" w:name="_Toc451176917"/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  <w:t xml:space="preserve">第一章 </w:t>
      </w:r>
      <w:bookmarkEnd w:id="0"/>
      <w:bookmarkEnd w:id="1"/>
      <w:bookmarkEnd w:id="2"/>
      <w:bookmarkEnd w:id="3"/>
      <w:bookmarkStart w:id="6" w:name="OLE_LINK2"/>
      <w:bookmarkStart w:id="7" w:name="OLE_LINK4"/>
      <w:bookmarkStart w:id="8" w:name="OLE_LINK3"/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val="en-US" w:eastAsia="zh-CN"/>
        </w:rPr>
        <w:t>询价邀请书</w:t>
      </w:r>
    </w:p>
    <w:bookmarkEnd w:id="6"/>
    <w:bookmarkEnd w:id="7"/>
    <w:p w14:paraId="30DC296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9" w:name="_Toc17184"/>
      <w:bookmarkStart w:id="10" w:name="_Toc18439"/>
      <w:bookmarkStart w:id="11" w:name="_Toc238632900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项目信息</w:t>
      </w:r>
      <w:bookmarkEnd w:id="9"/>
      <w:bookmarkEnd w:id="10"/>
    </w:p>
    <w:p w14:paraId="2C2FB3BB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12" w:name="_Toc13760"/>
      <w:bookmarkStart w:id="13" w:name="_Toc21990"/>
      <w:bookmarkStart w:id="14" w:name="_Toc8982"/>
      <w:bookmarkStart w:id="15" w:name="_Toc238632898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BNZY-CG-202508（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 xml:space="preserve">  </w:t>
      </w:r>
      <w:bookmarkEnd w:id="12"/>
      <w:bookmarkEnd w:id="13"/>
      <w:bookmarkEnd w:id="14"/>
    </w:p>
    <w:p w14:paraId="1AC54009">
      <w:pPr>
        <w:wordWrap w:val="0"/>
        <w:spacing w:line="500" w:lineRule="exact"/>
        <w:ind w:left="2239" w:leftChars="266" w:hanging="1680" w:hangingChars="6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</w:pPr>
      <w:bookmarkStart w:id="16" w:name="_Toc26022"/>
      <w:bookmarkStart w:id="17" w:name="_Toc29023"/>
      <w:bookmarkStart w:id="18" w:name="_Toc2799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2025年秋季学期传染病防控消杀采购项目</w:t>
      </w:r>
    </w:p>
    <w:bookmarkEnd w:id="16"/>
    <w:bookmarkEnd w:id="17"/>
    <w:bookmarkEnd w:id="18"/>
    <w:p w14:paraId="7D45747B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19" w:name="_Toc23599"/>
      <w:bookmarkStart w:id="20" w:name="_Toc6488"/>
      <w:bookmarkStart w:id="21" w:name="_Toc301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.预算金额：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64000.00元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  <w:bookmarkEnd w:id="19"/>
      <w:bookmarkEnd w:id="20"/>
      <w:bookmarkEnd w:id="21"/>
    </w:p>
    <w:p w14:paraId="2BBBA149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bookmarkStart w:id="22" w:name="_Toc19395"/>
      <w:bookmarkStart w:id="23" w:name="_Toc1235"/>
      <w:bookmarkStart w:id="24" w:name="_Toc2151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.最高限价：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64000.00元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  <w:bookmarkEnd w:id="22"/>
      <w:bookmarkEnd w:id="23"/>
      <w:bookmarkEnd w:id="24"/>
    </w:p>
    <w:p w14:paraId="58A3AE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5.资金来源：财政资金。</w:t>
      </w:r>
    </w:p>
    <w:p w14:paraId="703C1C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6.采购方式：询价采购。</w:t>
      </w:r>
    </w:p>
    <w:p w14:paraId="73DCB5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7.采购需求：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详见询价文件。</w:t>
      </w:r>
    </w:p>
    <w:p w14:paraId="4D2C40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8.合同履行期限（交货期）：按采购人要求期限内供货。</w:t>
      </w:r>
    </w:p>
    <w:p w14:paraId="57A70C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9.交货地点：按采购人指定地点。</w:t>
      </w:r>
    </w:p>
    <w:p w14:paraId="5D93F6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10.本项目（是/否）接受联合体投标：否</w:t>
      </w:r>
    </w:p>
    <w:p w14:paraId="6624A36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120" w:beforeLines="50" w:after="120" w:afterLines="50" w:line="54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资格要求</w:t>
      </w:r>
      <w:bookmarkEnd w:id="15"/>
    </w:p>
    <w:p w14:paraId="1D12C73F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bookmarkStart w:id="25" w:name="_Toc30073"/>
      <w:bookmarkStart w:id="26" w:name="_Toc26313"/>
      <w:bookmarkStart w:id="27" w:name="_Toc30192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1.满足《中华人民共和国政府采购法》第二十二条规定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bookmarkEnd w:id="25"/>
      <w:bookmarkEnd w:id="26"/>
      <w:bookmarkEnd w:id="27"/>
    </w:p>
    <w:p w14:paraId="62AD5F6E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.本项目的特定资格要求</w:t>
      </w:r>
    </w:p>
    <w:p w14:paraId="6A98BF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2.1供应商未被列入中国执行信息公开网（http://zxgk.court.gov.cn）失信被执行人，未被列入“信用中国”网站（https://www.creditchina.gov.cn）重大税收违法失信主体和政府采购严重违法失信行为记录名单，未被列入中国政府采购网（http://www.ccgp.gov.cn）政府采购严重违法失信行为记录名单，未被列入国家企业信用信息公示系统（http://www.gsxt.gov.cn）经营异常名录和严重违法失信名单（黑名单）；</w:t>
      </w:r>
    </w:p>
    <w:p w14:paraId="0361C9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2.2单位负责人为同一人或存在控股、管理关系的不同单位，不得参加同一标段投标或者未划分标段的同一招标项目投标，否则，相关投标均无效。</w:t>
      </w:r>
    </w:p>
    <w:p w14:paraId="633DE5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2.3投标单位需具备有害生物防治、卫生用杀虫剂销售相关资质；</w:t>
      </w:r>
    </w:p>
    <w:p w14:paraId="205F1C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2.4投标单位应自行提供消杀需要的一切工具，包括喷枪、防护服、口罩等，安排的消杀人员需具备一定消杀专业技术，受到相关消杀工作培训。</w:t>
      </w:r>
    </w:p>
    <w:bookmarkEnd w:id="4"/>
    <w:bookmarkEnd w:id="5"/>
    <w:bookmarkEnd w:id="8"/>
    <w:bookmarkEnd w:id="11"/>
    <w:p w14:paraId="0CFFDCF4">
      <w:pPr>
        <w:wordWrap w:val="0"/>
        <w:spacing w:line="50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28" w:name="_Toc32393"/>
      <w:bookmarkStart w:id="29" w:name="_Toc4564"/>
      <w:bookmarkStart w:id="30" w:name="_Toc459100948"/>
      <w:bookmarkStart w:id="31" w:name="_Toc15590"/>
      <w:bookmarkStart w:id="32" w:name="_Toc31397"/>
      <w:bookmarkStart w:id="33" w:name="_Toc10949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三、获取采购文件</w:t>
      </w:r>
      <w:bookmarkStart w:id="79" w:name="_GoBack"/>
      <w:bookmarkEnd w:id="79"/>
    </w:p>
    <w:p w14:paraId="0F6A07B7"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时间：2025-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至2025-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</w:p>
    <w:p w14:paraId="0C082D6F">
      <w:pPr>
        <w:wordWrap w:val="0"/>
        <w:spacing w:line="500" w:lineRule="exact"/>
        <w:ind w:firstLine="560" w:firstLineChars="200"/>
        <w:rPr>
          <w:rFonts w:hint="eastAsia" w:eastAsia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地点：学院官网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及公众号</w:t>
      </w:r>
    </w:p>
    <w:p w14:paraId="30C3B23F">
      <w:pPr>
        <w:widowControl/>
        <w:snapToGrid w:val="0"/>
        <w:spacing w:line="480" w:lineRule="exact"/>
        <w:ind w:right="-420" w:rightChars="-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四、响应文件提交</w:t>
      </w:r>
    </w:p>
    <w:p w14:paraId="57316F42"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文件接收地点：勐仑校区行政楼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117办公室；</w:t>
      </w:r>
    </w:p>
    <w:p w14:paraId="3909C36F"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文件接收时间：正常工作日上午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8:30-12:00，下午14:30-17:00；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截止时间：2025-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9，上午9：0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0，需提供纸质版密封投标文件。</w:t>
      </w:r>
    </w:p>
    <w:p w14:paraId="3C5263C2">
      <w:pPr>
        <w:widowControl/>
        <w:snapToGrid w:val="0"/>
        <w:spacing w:line="480" w:lineRule="exact"/>
        <w:ind w:right="-420" w:rightChars="-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、公告期限</w:t>
      </w:r>
    </w:p>
    <w:p w14:paraId="5B34B0F8">
      <w:pPr>
        <w:wordWrap w:val="0"/>
        <w:spacing w:line="500" w:lineRule="exact"/>
        <w:ind w:firstLine="560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自本公告发布之日起3个工作日。</w:t>
      </w:r>
    </w:p>
    <w:p w14:paraId="54202BCD">
      <w:pPr>
        <w:widowControl/>
        <w:snapToGrid w:val="0"/>
        <w:spacing w:line="480" w:lineRule="exact"/>
        <w:ind w:right="-420" w:rightChars="-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、联系方式</w:t>
      </w:r>
    </w:p>
    <w:p w14:paraId="713D36EE"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采 购 人：西双版纳职业技术学院        </w:t>
      </w:r>
    </w:p>
    <w:p w14:paraId="54713209"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西双版纳州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勐腊县勐仑镇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大学城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 w14:paraId="15995A90"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人：李老师</w:t>
      </w:r>
    </w:p>
    <w:p w14:paraId="63864393">
      <w:pPr>
        <w:autoSpaceDN w:val="0"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联系电话：0691-</w:t>
      </w:r>
      <w:bookmarkStart w:id="34" w:name="_Toc451176926"/>
      <w:bookmarkStart w:id="35" w:name="_Toc446589918"/>
      <w:bookmarkStart w:id="36" w:name="_Toc449343261"/>
      <w:r>
        <w:rPr>
          <w:rFonts w:hint="eastAsia" w:ascii="仿宋" w:hAnsi="仿宋" w:eastAsia="仿宋" w:cs="仿宋"/>
          <w:sz w:val="28"/>
          <w:szCs w:val="28"/>
        </w:rPr>
        <w:t>8983013</w:t>
      </w:r>
      <w:bookmarkEnd w:id="34"/>
      <w:bookmarkEnd w:id="35"/>
      <w:bookmarkEnd w:id="36"/>
    </w:p>
    <w:p w14:paraId="11522CC8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06EA3529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65840512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5BC7F7EC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123A853A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42FC21E1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40708950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5CC9B2C5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2399E9BF">
      <w:pPr>
        <w:numPr>
          <w:ilvl w:val="0"/>
          <w:numId w:val="0"/>
        </w:numPr>
        <w:spacing w:line="500" w:lineRule="exact"/>
        <w:jc w:val="both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</w:p>
    <w:p w14:paraId="09524FB4"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t xml:space="preserve">章 </w:t>
      </w:r>
      <w:bookmarkEnd w:id="28"/>
      <w:bookmarkEnd w:id="29"/>
      <w:bookmarkEnd w:id="30"/>
      <w:bookmarkEnd w:id="31"/>
      <w:bookmarkStart w:id="37" w:name="_Toc17335"/>
      <w:bookmarkStart w:id="38" w:name="_Toc5719"/>
      <w:r>
        <w:rPr>
          <w:rFonts w:hint="eastAsia" w:ascii="仿宋" w:hAnsi="仿宋" w:eastAsia="仿宋" w:cs="仿宋"/>
          <w:b/>
          <w:bCs/>
          <w:color w:val="auto"/>
          <w:kern w:val="44"/>
          <w:sz w:val="44"/>
          <w:szCs w:val="44"/>
          <w:highlight w:val="none"/>
          <w:lang w:val="en-US" w:eastAsia="zh-CN"/>
        </w:rPr>
        <w:t>采购需求</w:t>
      </w:r>
      <w:bookmarkEnd w:id="32"/>
      <w:bookmarkEnd w:id="33"/>
    </w:p>
    <w:p w14:paraId="1C803B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 xml:space="preserve"> </w:t>
      </w:r>
    </w:p>
    <w:bookmarkEnd w:id="37"/>
    <w:bookmarkEnd w:id="38"/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95"/>
        <w:gridCol w:w="3021"/>
        <w:gridCol w:w="594"/>
        <w:gridCol w:w="855"/>
        <w:gridCol w:w="1260"/>
      </w:tblGrid>
      <w:tr w14:paraId="13FD9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B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3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E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5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0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2C1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B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登革热热雾剂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B51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规格：5公斤/桶x4桶/箱</w:t>
            </w:r>
          </w:p>
          <w:p w14:paraId="0CD924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尺寸：37.5x28x30.3cm</w:t>
            </w:r>
          </w:p>
          <w:p w14:paraId="1F16B8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有效成分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：2.5%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残杀威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、氯氰菊酯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3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B7FF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2E2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3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0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登革热滞留剂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6477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规格：500毫升x20瓶</w:t>
            </w:r>
          </w:p>
          <w:p w14:paraId="2F1EE0E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有效成分及其含量：残杀威20%</w:t>
            </w:r>
          </w:p>
          <w:p w14:paraId="37CD00C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剂型：乳油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B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467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1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0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人工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AD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1个人工按照8小时/天工作时长计算</w:t>
            </w:r>
          </w:p>
          <w:p w14:paraId="632AC3D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消杀人员应具备一定消杀专业技术，受到相关消杀工作培训</w:t>
            </w:r>
          </w:p>
          <w:p w14:paraId="5BB9C1B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需自带消杀工具。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0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E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B23A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工作时长0-4小时/天计为0.5个人工，工作时长4-8小时/天计为1个人工</w:t>
            </w:r>
          </w:p>
        </w:tc>
      </w:tr>
    </w:tbl>
    <w:p w14:paraId="30600885"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 w14:paraId="496EE9E0">
      <w:pPr>
        <w:rPr>
          <w:rFonts w:hint="eastAsia" w:ascii="仿宋" w:hAnsi="仿宋" w:eastAsia="仿宋" w:cs="仿宋"/>
          <w:color w:val="auto"/>
          <w:highlight w:val="none"/>
        </w:rPr>
      </w:pPr>
    </w:p>
    <w:p w14:paraId="3696BA73"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 w14:paraId="49244C86">
      <w:pPr>
        <w:rPr>
          <w:rFonts w:hint="eastAsia" w:ascii="仿宋" w:hAnsi="仿宋" w:eastAsia="仿宋" w:cs="仿宋"/>
          <w:color w:val="auto"/>
          <w:highlight w:val="none"/>
        </w:rPr>
      </w:pPr>
    </w:p>
    <w:p w14:paraId="21A418BD"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 w14:paraId="579C8927">
      <w:pPr>
        <w:rPr>
          <w:rFonts w:hint="eastAsia" w:ascii="仿宋" w:hAnsi="仿宋" w:eastAsia="仿宋" w:cs="仿宋"/>
          <w:color w:val="auto"/>
          <w:highlight w:val="none"/>
        </w:rPr>
      </w:pPr>
    </w:p>
    <w:p w14:paraId="44FC8587">
      <w:pPr>
        <w:pStyle w:val="7"/>
        <w:rPr>
          <w:rFonts w:hint="eastAsia" w:ascii="仿宋" w:hAnsi="仿宋" w:eastAsia="仿宋" w:cs="仿宋"/>
          <w:color w:val="auto"/>
          <w:highlight w:val="none"/>
        </w:rPr>
      </w:pPr>
    </w:p>
    <w:p w14:paraId="2AC520EF">
      <w:pPr>
        <w:rPr>
          <w:rFonts w:hint="eastAsia" w:ascii="仿宋" w:hAnsi="仿宋" w:eastAsia="仿宋" w:cs="仿宋"/>
          <w:color w:val="auto"/>
          <w:highlight w:val="none"/>
        </w:rPr>
      </w:pPr>
    </w:p>
    <w:p w14:paraId="6CA2D676">
      <w:pPr>
        <w:rPr>
          <w:rFonts w:hint="eastAsia"/>
        </w:rPr>
      </w:pPr>
    </w:p>
    <w:p w14:paraId="2358FA3F">
      <w:pPr>
        <w:pStyle w:val="7"/>
        <w:rPr>
          <w:rFonts w:hint="eastAsia"/>
        </w:rPr>
      </w:pPr>
    </w:p>
    <w:p w14:paraId="212AAE8A">
      <w:pPr>
        <w:rPr>
          <w:rFonts w:hint="eastAsia"/>
        </w:rPr>
      </w:pPr>
    </w:p>
    <w:p w14:paraId="63C2F520">
      <w:pPr>
        <w:pStyle w:val="7"/>
        <w:rPr>
          <w:rFonts w:hint="eastAsia"/>
        </w:rPr>
      </w:pPr>
    </w:p>
    <w:p w14:paraId="69A37A72">
      <w:pPr>
        <w:rPr>
          <w:rFonts w:hint="eastAsia"/>
        </w:rPr>
      </w:pPr>
    </w:p>
    <w:p w14:paraId="6BFD6898">
      <w:pPr>
        <w:rPr>
          <w:rFonts w:hint="eastAsia"/>
        </w:rPr>
      </w:pPr>
    </w:p>
    <w:p w14:paraId="734D3C1A">
      <w:pPr>
        <w:rPr>
          <w:rFonts w:hint="eastAsia"/>
        </w:rPr>
      </w:pPr>
    </w:p>
    <w:p w14:paraId="2D894993">
      <w:pPr>
        <w:rPr>
          <w:rFonts w:hint="eastAsia"/>
        </w:rPr>
      </w:pPr>
    </w:p>
    <w:p w14:paraId="153716D7">
      <w:pPr>
        <w:rPr>
          <w:rFonts w:hint="eastAsia"/>
        </w:rPr>
      </w:pPr>
    </w:p>
    <w:p w14:paraId="6AF2DD3A">
      <w:pPr>
        <w:rPr>
          <w:rFonts w:hint="eastAsia"/>
        </w:rPr>
      </w:pPr>
    </w:p>
    <w:p w14:paraId="25810546">
      <w:pPr>
        <w:rPr>
          <w:rFonts w:hint="eastAsia"/>
        </w:rPr>
      </w:pPr>
    </w:p>
    <w:p w14:paraId="53956525">
      <w:pPr>
        <w:rPr>
          <w:rFonts w:hint="eastAsia"/>
        </w:rPr>
      </w:pPr>
    </w:p>
    <w:p w14:paraId="450917F8">
      <w:pPr>
        <w:rPr>
          <w:rFonts w:hint="eastAsia"/>
        </w:rPr>
      </w:pPr>
    </w:p>
    <w:p w14:paraId="6E99A09F">
      <w:pPr>
        <w:rPr>
          <w:rFonts w:hint="eastAsia"/>
        </w:rPr>
      </w:pPr>
    </w:p>
    <w:p w14:paraId="15C10140">
      <w:pPr>
        <w:rPr>
          <w:rFonts w:hint="eastAsia"/>
        </w:rPr>
      </w:pPr>
    </w:p>
    <w:p w14:paraId="443C01A1">
      <w:pPr>
        <w:rPr>
          <w:rFonts w:hint="eastAsia"/>
        </w:rPr>
      </w:pPr>
    </w:p>
    <w:p w14:paraId="43C2E72B">
      <w:pPr>
        <w:rPr>
          <w:rFonts w:hint="eastAsia"/>
        </w:rPr>
      </w:pPr>
    </w:p>
    <w:p w14:paraId="100A0401">
      <w:pPr>
        <w:rPr>
          <w:rFonts w:hint="eastAsia"/>
        </w:rPr>
      </w:pPr>
    </w:p>
    <w:p w14:paraId="46DE41C7">
      <w:pPr>
        <w:rPr>
          <w:rFonts w:hint="eastAsia"/>
        </w:rPr>
      </w:pPr>
    </w:p>
    <w:p w14:paraId="0A55C3B1">
      <w:pPr>
        <w:rPr>
          <w:rFonts w:hint="eastAsia"/>
        </w:rPr>
      </w:pPr>
    </w:p>
    <w:p w14:paraId="69834BE4">
      <w:pPr>
        <w:rPr>
          <w:rFonts w:hint="eastAsia"/>
        </w:rPr>
      </w:pPr>
    </w:p>
    <w:p w14:paraId="05168FD5">
      <w:pPr>
        <w:rPr>
          <w:rFonts w:hint="eastAsia" w:ascii="仿宋" w:hAnsi="仿宋" w:eastAsia="仿宋" w:cs="仿宋"/>
          <w:color w:val="auto"/>
          <w:highlight w:val="none"/>
        </w:rPr>
      </w:pPr>
    </w:p>
    <w:p w14:paraId="4CFD0AD7">
      <w:pPr>
        <w:pStyle w:val="2"/>
        <w:numPr>
          <w:ilvl w:val="0"/>
          <w:numId w:val="4"/>
        </w:numPr>
        <w:spacing w:line="240" w:lineRule="auto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响应文件格式</w:t>
      </w:r>
    </w:p>
    <w:p w14:paraId="77DC4C62">
      <w:pPr>
        <w:pStyle w:val="7"/>
        <w:rPr>
          <w:rFonts w:hint="eastAsia"/>
        </w:rPr>
      </w:pPr>
    </w:p>
    <w:p w14:paraId="15B01195">
      <w:pPr>
        <w:numPr>
          <w:ilvl w:val="0"/>
          <w:numId w:val="0"/>
        </w:numPr>
        <w:jc w:val="center"/>
        <w:rPr>
          <w:rFonts w:hint="eastAsia" w:eastAsia="宋体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（注：该响应文件需密封报送，并在封口处加盖单位公章为有效文件）</w:t>
      </w:r>
    </w:p>
    <w:p w14:paraId="0D7E5225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</w:p>
    <w:p w14:paraId="47F08070">
      <w:pPr>
        <w:wordWrap w:val="0"/>
        <w:spacing w:line="500" w:lineRule="exact"/>
        <w:ind w:left="2239" w:leftChars="266" w:hanging="1680" w:hangingChars="6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2025年秋季学期传染病防控消杀采购项目</w:t>
      </w:r>
    </w:p>
    <w:p w14:paraId="78E3A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仿宋" w:hAnsi="仿宋" w:eastAsia="仿宋" w:cs="仿宋"/>
          <w:b/>
          <w:color w:val="auto"/>
          <w:sz w:val="28"/>
          <w:szCs w:val="28"/>
          <w:highlight w:val="none"/>
          <w:lang w:val="en-US"/>
        </w:rPr>
      </w:pPr>
    </w:p>
    <w:p w14:paraId="6DF85109">
      <w:pPr>
        <w:spacing w:line="480" w:lineRule="exact"/>
        <w:jc w:val="both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21F8F4A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3255FD5C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0B8C9598">
      <w:pPr>
        <w:spacing w:line="600" w:lineRule="auto"/>
        <w:jc w:val="center"/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84"/>
          <w:szCs w:val="84"/>
          <w:highlight w:val="none"/>
        </w:rPr>
        <w:t>响 应 文 件</w:t>
      </w:r>
    </w:p>
    <w:p w14:paraId="41CD6846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4BFBCEA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BNZY-CG-202508（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</w:p>
    <w:p w14:paraId="1ABD8BFD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3CA16FD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02D47A9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EE8FB12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B00CAE5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 w14:paraId="4DE4B13B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 w14:paraId="3BE3E949">
      <w:pPr>
        <w:spacing w:line="600" w:lineRule="exact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联系人及电话：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</w:t>
      </w:r>
    </w:p>
    <w:p w14:paraId="41E1611E">
      <w:pPr>
        <w:spacing w:line="600" w:lineRule="exact"/>
        <w:jc w:val="left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日 </w:t>
      </w:r>
    </w:p>
    <w:p w14:paraId="0E8F1B37">
      <w:pPr>
        <w:spacing w:line="360" w:lineRule="auto"/>
        <w:jc w:val="both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p w14:paraId="6A609346">
      <w:pPr>
        <w:spacing w:line="360" w:lineRule="auto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39" w:name="_Toc17250"/>
      <w:bookmarkStart w:id="40" w:name="_Toc9132"/>
      <w:bookmarkStart w:id="41" w:name="_Toc633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、报价一览表</w:t>
      </w:r>
      <w:bookmarkEnd w:id="39"/>
      <w:bookmarkEnd w:id="40"/>
      <w:bookmarkEnd w:id="41"/>
    </w:p>
    <w:p w14:paraId="418446FF">
      <w:pPr>
        <w:wordWrap w:val="0"/>
        <w:spacing w:line="500" w:lineRule="exac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2025年秋季学期传染病防控消杀采购项目</w:t>
      </w:r>
    </w:p>
    <w:p w14:paraId="38EF3BEF">
      <w:pPr>
        <w:numPr>
          <w:ilvl w:val="0"/>
          <w:numId w:val="0"/>
        </w:numPr>
        <w:spacing w:line="480" w:lineRule="exact"/>
        <w:jc w:val="both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项目编号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u w:val="singl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BNZY-CG-202508（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7"/>
        <w:gridCol w:w="5773"/>
      </w:tblGrid>
      <w:tr w14:paraId="457B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4087" w:type="dxa"/>
            <w:noWrap w:val="0"/>
            <w:vAlign w:val="center"/>
          </w:tcPr>
          <w:p w14:paraId="1EB26562"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供应商名称</w:t>
            </w:r>
          </w:p>
        </w:tc>
        <w:tc>
          <w:tcPr>
            <w:tcW w:w="5773" w:type="dxa"/>
            <w:noWrap w:val="0"/>
            <w:vAlign w:val="center"/>
          </w:tcPr>
          <w:p w14:paraId="04D366AF"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F2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  <w:jc w:val="center"/>
        </w:trPr>
        <w:tc>
          <w:tcPr>
            <w:tcW w:w="4087" w:type="dxa"/>
            <w:noWrap w:val="0"/>
            <w:vAlign w:val="center"/>
          </w:tcPr>
          <w:p w14:paraId="651707A0"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总报价（元）</w:t>
            </w:r>
          </w:p>
        </w:tc>
        <w:tc>
          <w:tcPr>
            <w:tcW w:w="5773" w:type="dxa"/>
            <w:noWrap w:val="0"/>
            <w:vAlign w:val="center"/>
          </w:tcPr>
          <w:p w14:paraId="1431F958"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 w14:paraId="1F3A98B5"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小写：¥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元</w:t>
            </w:r>
          </w:p>
          <w:p w14:paraId="24F34542"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大写：人民币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</w:t>
            </w:r>
          </w:p>
          <w:p w14:paraId="54A62992">
            <w:pPr>
              <w:spacing w:line="360" w:lineRule="auto"/>
              <w:ind w:right="-29" w:rightChars="-14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4E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4087" w:type="dxa"/>
            <w:noWrap w:val="0"/>
            <w:vAlign w:val="center"/>
          </w:tcPr>
          <w:p w14:paraId="6F9B494D"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合同履行期限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（交货期）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5773" w:type="dxa"/>
            <w:noWrap w:val="0"/>
            <w:vAlign w:val="center"/>
          </w:tcPr>
          <w:p w14:paraId="11991F1B">
            <w:pPr>
              <w:spacing w:line="360" w:lineRule="auto"/>
              <w:ind w:right="16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0871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087" w:type="dxa"/>
            <w:noWrap w:val="0"/>
            <w:vAlign w:val="center"/>
          </w:tcPr>
          <w:p w14:paraId="3C1956C7"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质量承诺</w:t>
            </w:r>
          </w:p>
        </w:tc>
        <w:tc>
          <w:tcPr>
            <w:tcW w:w="5773" w:type="dxa"/>
            <w:noWrap w:val="0"/>
            <w:vAlign w:val="center"/>
          </w:tcPr>
          <w:p w14:paraId="1B34D401">
            <w:pPr>
              <w:spacing w:line="360" w:lineRule="auto"/>
              <w:ind w:right="16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737A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087" w:type="dxa"/>
            <w:noWrap w:val="0"/>
            <w:vAlign w:val="center"/>
          </w:tcPr>
          <w:p w14:paraId="5482F100">
            <w:pPr>
              <w:spacing w:line="360" w:lineRule="auto"/>
              <w:ind w:right="169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质量保修期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5773" w:type="dxa"/>
            <w:noWrap w:val="0"/>
            <w:vAlign w:val="center"/>
          </w:tcPr>
          <w:p w14:paraId="0E70121F">
            <w:pPr>
              <w:spacing w:line="360" w:lineRule="auto"/>
              <w:ind w:right="169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E22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4087" w:type="dxa"/>
            <w:noWrap w:val="0"/>
            <w:vAlign w:val="center"/>
          </w:tcPr>
          <w:p w14:paraId="35F4083A">
            <w:pPr>
              <w:pageBreakBefore w:val="0"/>
              <w:kinsoku/>
              <w:wordWrap w:val="0"/>
              <w:topLinePunct w:val="0"/>
              <w:bidi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其他承诺</w:t>
            </w:r>
          </w:p>
        </w:tc>
        <w:tc>
          <w:tcPr>
            <w:tcW w:w="5773" w:type="dxa"/>
            <w:noWrap w:val="0"/>
            <w:vAlign w:val="center"/>
          </w:tcPr>
          <w:p w14:paraId="20CF5E07">
            <w:pPr>
              <w:pageBreakBefore w:val="0"/>
              <w:kinsoku/>
              <w:wordWrap w:val="0"/>
              <w:topLinePunct w:val="0"/>
              <w:bidi w:val="0"/>
              <w:spacing w:line="320" w:lineRule="exact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14FB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exact"/>
          <w:jc w:val="center"/>
        </w:trPr>
        <w:tc>
          <w:tcPr>
            <w:tcW w:w="9860" w:type="dxa"/>
            <w:gridSpan w:val="2"/>
            <w:noWrap w:val="0"/>
            <w:vAlign w:val="center"/>
          </w:tcPr>
          <w:p w14:paraId="42CC1AFB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 w14:paraId="4CB6C500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供  应  商：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（盖单位公章）</w:t>
            </w:r>
          </w:p>
          <w:p w14:paraId="4B57F999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 w14:paraId="46E09D80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5E1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9860" w:type="dxa"/>
            <w:gridSpan w:val="2"/>
            <w:noWrap w:val="0"/>
            <w:vAlign w:val="center"/>
          </w:tcPr>
          <w:p w14:paraId="5859AF28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  <w:p w14:paraId="55638B38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法定代表人或其委托代理人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（签字）</w:t>
            </w:r>
          </w:p>
          <w:p w14:paraId="57694616"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 w14:paraId="25555D32">
            <w:pPr>
              <w:spacing w:line="360" w:lineRule="auto"/>
              <w:jc w:val="right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日期：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</w:tbl>
    <w:p w14:paraId="510150F0"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  <w:bookmarkStart w:id="42" w:name="_Toc451785167"/>
      <w:bookmarkStart w:id="43" w:name="_Toc451241436"/>
    </w:p>
    <w:bookmarkEnd w:id="42"/>
    <w:bookmarkEnd w:id="43"/>
    <w:p w14:paraId="301F45BA">
      <w:pPr>
        <w:numPr>
          <w:ilvl w:val="0"/>
          <w:numId w:val="0"/>
        </w:num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44" w:name="_Toc4542"/>
      <w:bookmarkStart w:id="45" w:name="_Toc14131"/>
      <w:bookmarkStart w:id="46" w:name="_Toc24658"/>
      <w:bookmarkStart w:id="47" w:name="_Toc451241438"/>
      <w:bookmarkStart w:id="48" w:name="_Toc451785169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分项报价表</w:t>
      </w:r>
      <w:bookmarkEnd w:id="44"/>
      <w:bookmarkEnd w:id="45"/>
      <w:bookmarkEnd w:id="46"/>
    </w:p>
    <w:p w14:paraId="479E9AD6">
      <w:pPr>
        <w:wordWrap w:val="0"/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西双版纳职业技术学院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2025年秋季学期传染病防控消杀采购项目</w:t>
      </w:r>
    </w:p>
    <w:p w14:paraId="24542A4D">
      <w:pPr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BNZY-CG-202508（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单位内控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37"/>
        <w:gridCol w:w="1698"/>
        <w:gridCol w:w="1979"/>
        <w:gridCol w:w="684"/>
        <w:gridCol w:w="862"/>
        <w:gridCol w:w="939"/>
        <w:gridCol w:w="953"/>
        <w:gridCol w:w="878"/>
      </w:tblGrid>
      <w:tr w14:paraId="766E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2671">
            <w:pPr>
              <w:spacing w:before="120" w:after="120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DDC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产品（设备）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FFF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生产厂商名称/产品品牌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2F1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规格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型号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F1B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1FB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计量</w:t>
            </w:r>
          </w:p>
          <w:p w14:paraId="00D3603D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E57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单价（元）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360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合计（元）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55E9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交货地点/备注</w:t>
            </w:r>
          </w:p>
        </w:tc>
      </w:tr>
      <w:tr w14:paraId="3CA3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CA5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E8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61C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4DE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C5B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1F6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9C1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858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28B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7095C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E6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CCB4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E11D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2D2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664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711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D1C4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5933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5B4B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1571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87F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3C9C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052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77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0C4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FF1C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5624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F56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9B28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15AB0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C5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B7FE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D4D5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CE6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1EC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220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AF0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DC7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E772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406D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52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E250">
            <w:pP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23A7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960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3B6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3BF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302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31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6870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 w14:paraId="5E8FA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B96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总计（元）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B4F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8AB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2F17688B">
      <w:pPr>
        <w:spacing w:line="600" w:lineRule="exac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</w:p>
    <w:p w14:paraId="4DF6F801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 w14:paraId="0E12568A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 w14:paraId="2AADA6B2">
      <w:pPr>
        <w:spacing w:line="6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日   </w:t>
      </w:r>
    </w:p>
    <w:p w14:paraId="50D2CA3C">
      <w:pPr>
        <w:spacing w:line="480" w:lineRule="exact"/>
        <w:ind w:firstLine="281" w:firstLineChars="100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linePitch="312" w:charSpace="0"/>
        </w:sectPr>
      </w:pPr>
    </w:p>
    <w:bookmarkEnd w:id="47"/>
    <w:bookmarkEnd w:id="48"/>
    <w:p w14:paraId="42803958">
      <w:p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</w:pPr>
      <w:bookmarkStart w:id="49" w:name="_Toc10123"/>
      <w:bookmarkStart w:id="50" w:name="_Toc11154"/>
      <w:bookmarkStart w:id="51" w:name="_Toc451785170"/>
      <w:bookmarkStart w:id="52" w:name="_Toc451241439"/>
      <w:bookmarkStart w:id="53" w:name="_Toc15119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、</w:t>
      </w:r>
      <w:bookmarkEnd w:id="49"/>
      <w:bookmarkEnd w:id="50"/>
      <w:bookmarkEnd w:id="51"/>
      <w:bookmarkEnd w:id="52"/>
      <w:bookmarkEnd w:id="53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法定代表人身份证明书及法定代表人授权委托书</w:t>
      </w:r>
    </w:p>
    <w:p w14:paraId="6866F137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法定代表人身份证明</w:t>
      </w:r>
    </w:p>
    <w:p w14:paraId="20FEE660">
      <w:pPr>
        <w:spacing w:line="480" w:lineRule="exact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法定代表人有效身份证复印件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或扫描件</w:t>
      </w:r>
    </w:p>
    <w:tbl>
      <w:tblPr>
        <w:tblStyle w:val="10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4680"/>
      </w:tblGrid>
      <w:tr w14:paraId="67214EA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4616" w:type="dxa"/>
            <w:noWrap w:val="0"/>
            <w:vAlign w:val="top"/>
          </w:tcPr>
          <w:p w14:paraId="6A1CB6F2">
            <w:pPr>
              <w:spacing w:line="480" w:lineRule="exact"/>
              <w:ind w:firstLine="7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2EFACAF3">
            <w:pPr>
              <w:spacing w:line="480" w:lineRule="exact"/>
              <w:ind w:firstLine="1680" w:firstLineChars="6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680" w:type="dxa"/>
            <w:noWrap w:val="0"/>
            <w:vAlign w:val="top"/>
          </w:tcPr>
          <w:p w14:paraId="41518D24">
            <w:pPr>
              <w:spacing w:line="480" w:lineRule="exact"/>
              <w:ind w:firstLine="7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1104EAC0">
            <w:pPr>
              <w:spacing w:line="480" w:lineRule="exact"/>
              <w:ind w:firstLine="1820" w:firstLineChars="65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BD492B8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C9A4DB9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23F12FD">
      <w:pPr>
        <w:spacing w:line="6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 w14:paraId="282B758B">
      <w:pPr>
        <w:spacing w:line="6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 w14:paraId="07AB2DD4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8308573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AA56FC7">
      <w:pPr>
        <w:spacing w:line="48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1E802F1">
      <w:pPr>
        <w:spacing w:before="120" w:beforeLines="50" w:after="120" w:afterLines="50" w:line="480" w:lineRule="exact"/>
        <w:jc w:val="both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</w:pPr>
    </w:p>
    <w:p w14:paraId="30E4E114">
      <w:pPr>
        <w:spacing w:before="120" w:beforeLines="50" w:after="120" w:afterLines="50"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sectPr>
          <w:headerReference r:id="rId8" w:type="default"/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 w14:paraId="0648FB0B">
      <w:pPr>
        <w:spacing w:before="120" w:beforeLines="50" w:after="120" w:afterLines="50"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法定代表人授权委托书</w:t>
      </w:r>
    </w:p>
    <w:p w14:paraId="5894FA19">
      <w:pPr>
        <w:spacing w:line="48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（如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递交响应文件的无须授权）</w:t>
      </w:r>
    </w:p>
    <w:p w14:paraId="1EEAEAD8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（姓名）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（供应商名称）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现委托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（姓名）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为我方代理人。委托代理人根据授权，以我方名义签署、澄清、递交、撤回、修改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（项目名称）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响应文件，其法律后果由我方承担。</w:t>
      </w:r>
    </w:p>
    <w:p w14:paraId="3CF05485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240222E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委托期限：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日。</w:t>
      </w:r>
    </w:p>
    <w:p w14:paraId="0C54DC0F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委托代理人无转让委托权。</w:t>
      </w:r>
    </w:p>
    <w:p w14:paraId="59EEE361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附：委托代理人有效身份证复印件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或扫描件</w:t>
      </w:r>
    </w:p>
    <w:tbl>
      <w:tblPr>
        <w:tblStyle w:val="10"/>
        <w:tblW w:w="0" w:type="auto"/>
        <w:tblInd w:w="288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410"/>
      </w:tblGrid>
      <w:tr w14:paraId="344D922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4230" w:type="dxa"/>
            <w:noWrap w:val="0"/>
            <w:vAlign w:val="top"/>
          </w:tcPr>
          <w:p w14:paraId="37BE8279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07A59466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06C1598C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10" w:type="dxa"/>
            <w:noWrap w:val="0"/>
            <w:vAlign w:val="top"/>
          </w:tcPr>
          <w:p w14:paraId="53A4E2F4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07A81FEE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74E27104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0963AF9F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0D951464">
      <w:pPr>
        <w:spacing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4FCCC1EC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 w14:paraId="789F0D27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 w14:paraId="2EEE5921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</w:t>
      </w:r>
    </w:p>
    <w:p w14:paraId="2C343BEF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 w14:paraId="01EFDADB">
      <w:pPr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委托代理人身份证号码：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    </w:t>
      </w:r>
    </w:p>
    <w:p w14:paraId="3A9D54CE">
      <w:pPr>
        <w:spacing w:line="600" w:lineRule="exact"/>
        <w:ind w:firstLine="560" w:firstLineChars="200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 w14:paraId="0975DB09"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54" w:name="_Toc451785171"/>
      <w:bookmarkStart w:id="55" w:name="_Toc451241440"/>
    </w:p>
    <w:p w14:paraId="14F1CF9C"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56" w:name="_Toc11107"/>
    </w:p>
    <w:p w14:paraId="3CBB3C55">
      <w:pPr>
        <w:numPr>
          <w:ilvl w:val="0"/>
          <w:numId w:val="0"/>
        </w:num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57" w:name="_Toc4741"/>
      <w:bookmarkStart w:id="58" w:name="_Toc28208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供应商相关证件材料</w:t>
      </w:r>
      <w:bookmarkEnd w:id="57"/>
      <w:bookmarkEnd w:id="58"/>
    </w:p>
    <w:p w14:paraId="1B0C4C39">
      <w:pPr>
        <w:numPr>
          <w:ilvl w:val="0"/>
          <w:numId w:val="0"/>
        </w:numPr>
        <w:spacing w:line="480" w:lineRule="exact"/>
        <w:ind w:leftChars="200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（复印件</w:t>
      </w:r>
      <w:bookmarkEnd w:id="54"/>
      <w:bookmarkEnd w:id="55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/扫描件）</w:t>
      </w:r>
      <w:bookmarkEnd w:id="56"/>
    </w:p>
    <w:p w14:paraId="5A5D0904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4B58B77D">
      <w:pPr>
        <w:pageBreakBefore w:val="0"/>
        <w:kinsoku/>
        <w:wordWrap w:val="0"/>
        <w:topLinePunct w:val="0"/>
        <w:bidi w:val="0"/>
        <w:jc w:val="center"/>
        <w:outlineLvl w:val="9"/>
        <w:rPr>
          <w:rFonts w:hint="eastAsia" w:ascii="仿宋" w:hAnsi="仿宋" w:eastAsia="仿宋" w:cs="仿宋"/>
          <w:b/>
          <w:bCs/>
          <w:color w:val="auto"/>
          <w:spacing w:val="-11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17" w:right="1417" w:bottom="1417" w:left="141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有效的“三证合一”的营业执照（副本）(复印件或扫描件，提供的扫描件应清晰可辨，否则视为未提供）</w:t>
      </w:r>
      <w:bookmarkStart w:id="59" w:name="_Toc15241"/>
      <w:bookmarkStart w:id="60" w:name="_Toc15431"/>
      <w:bookmarkStart w:id="61" w:name="_Toc2778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，必须加盖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单位公章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  <w:bookmarkEnd w:id="59"/>
      <w:bookmarkEnd w:id="60"/>
      <w:bookmarkEnd w:id="61"/>
    </w:p>
    <w:p w14:paraId="7B400FF0"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jc w:val="center"/>
        <w:outlineLvl w:val="1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bookmarkStart w:id="62" w:name="_Toc31805"/>
      <w:bookmarkStart w:id="63" w:name="_Toc3657"/>
      <w:bookmarkStart w:id="64" w:name="_Toc24689"/>
      <w:bookmarkStart w:id="65" w:name="_Toc15129"/>
      <w:bookmarkStart w:id="66" w:name="_Toc8676"/>
      <w:bookmarkStart w:id="67" w:name="_Toc25616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单位法人为同一人或存在控股、管理关系的不同单位，没有参加同一标段投标或者未划分标段的同一招标项目投标的</w:t>
      </w:r>
      <w:r>
        <w:rPr>
          <w:rFonts w:hint="eastAsia" w:ascii="仿宋" w:hAnsi="仿宋" w:eastAsia="仿宋" w:cs="仿宋"/>
          <w:b/>
          <w:bCs/>
          <w:color w:val="auto"/>
          <w:kern w:val="1"/>
          <w:sz w:val="28"/>
          <w:szCs w:val="28"/>
          <w:highlight w:val="none"/>
          <w:u w:val="none"/>
        </w:rPr>
        <w:t>承诺书</w:t>
      </w:r>
      <w:bookmarkEnd w:id="62"/>
      <w:bookmarkEnd w:id="63"/>
      <w:bookmarkEnd w:id="64"/>
      <w:bookmarkEnd w:id="65"/>
      <w:bookmarkEnd w:id="66"/>
      <w:bookmarkEnd w:id="67"/>
    </w:p>
    <w:p w14:paraId="20BB8E89"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ind w:left="0" w:firstLine="560" w:firstLineChars="200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名称）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：</w:t>
      </w:r>
    </w:p>
    <w:p w14:paraId="067AC3DE"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360" w:lineRule="auto"/>
        <w:ind w:left="0" w:firstLine="560" w:firstLineChars="200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我公司参加贵单位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single"/>
          <w:lang w:val="en-US" w:eastAsia="zh-CN"/>
        </w:rPr>
        <w:t>（项目名称）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的采购活动，现郑重承诺： 在参加本次采购活动中</w:t>
      </w:r>
      <w:r>
        <w:rPr>
          <w:rFonts w:hint="eastAsia" w:ascii="仿宋" w:hAnsi="仿宋" w:eastAsia="仿宋" w:cs="仿宋"/>
          <w:b/>
          <w:bCs/>
          <w:color w:val="auto"/>
          <w:kern w:val="1"/>
          <w:sz w:val="28"/>
          <w:szCs w:val="28"/>
          <w:highlight w:val="none"/>
          <w:u w:val="none"/>
          <w:lang w:val="en-US" w:eastAsia="zh-CN"/>
        </w:rPr>
        <w:t>不存在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highlight w:val="none"/>
          <w:lang w:val="en-US" w:eastAsia="zh-CN"/>
        </w:rPr>
        <w:t>单位法人为同一人或者存在控股、管理关系的不同单位，参加同一标段投标或者未划分标段的同一招标项目投标的情形，</w:t>
      </w:r>
      <w:r>
        <w:rPr>
          <w:rFonts w:hint="eastAsia" w:ascii="仿宋" w:hAnsi="仿宋" w:eastAsia="仿宋" w:cs="仿宋"/>
          <w:b/>
          <w:bCs w:val="0"/>
          <w:color w:val="auto"/>
          <w:kern w:val="1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本公司对上述承诺的真实性负责。如有虚假，将依法承担相应责任。</w:t>
      </w:r>
    </w:p>
    <w:p w14:paraId="098D6D94"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topLinePunct w:val="0"/>
        <w:bidi w:val="0"/>
        <w:spacing w:line="240" w:lineRule="auto"/>
        <w:ind w:left="0" w:firstLine="560" w:firstLineChars="200"/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highlight w:val="none"/>
          <w:u w:val="none"/>
          <w:lang w:val="en-US" w:eastAsia="zh-CN"/>
        </w:rPr>
        <w:t>特此承诺！</w:t>
      </w:r>
    </w:p>
    <w:p w14:paraId="5B86AD82">
      <w:pPr>
        <w:pageBreakBefore w:val="0"/>
        <w:widowControl w:val="0"/>
        <w:numPr>
          <w:ilvl w:val="0"/>
          <w:numId w:val="0"/>
        </w:numPr>
        <w:kinsoku/>
        <w:wordWrap w:val="0"/>
        <w:topLinePunct w:val="0"/>
        <w:bidi w:val="0"/>
        <w:spacing w:after="200" w:line="500" w:lineRule="exact"/>
        <w:jc w:val="center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auto"/>
        </w:rPr>
      </w:pPr>
    </w:p>
    <w:p w14:paraId="03C9C7EA"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（盖单位公章）</w:t>
      </w:r>
    </w:p>
    <w:p w14:paraId="366E2BEE"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（签字）</w:t>
      </w:r>
    </w:p>
    <w:p w14:paraId="5B1F2779">
      <w:pPr>
        <w:pageBreakBefore w:val="0"/>
        <w:kinsoku/>
        <w:wordWrap w:val="0"/>
        <w:topLinePunct w:val="0"/>
        <w:bidi w:val="0"/>
        <w:spacing w:line="360" w:lineRule="auto"/>
        <w:ind w:firstLine="1400" w:firstLineChars="500"/>
        <w:jc w:val="center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</w:p>
    <w:p w14:paraId="0302274B">
      <w:pPr>
        <w:adjustRightInd w:val="0"/>
        <w:snapToGrid w:val="0"/>
        <w:spacing w:line="360" w:lineRule="auto"/>
        <w:ind w:right="700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5638020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C7BC4D1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575D542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C6901E6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11B57959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091F7A1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25B9D1D">
      <w:pPr>
        <w:adjustRightInd w:val="0"/>
        <w:snapToGrid w:val="0"/>
        <w:spacing w:line="360" w:lineRule="auto"/>
        <w:ind w:right="7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75A781F"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68" w:name="_Toc451785173"/>
      <w:bookmarkStart w:id="69" w:name="_Toc451241442"/>
    </w:p>
    <w:p w14:paraId="186D1891">
      <w:pPr>
        <w:spacing w:line="480" w:lineRule="exact"/>
        <w:jc w:val="center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3753EC3B">
      <w:pPr>
        <w:spacing w:line="480" w:lineRule="exact"/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  <w:bookmarkStart w:id="70" w:name="_Toc20858"/>
    </w:p>
    <w:bookmarkEnd w:id="68"/>
    <w:bookmarkEnd w:id="69"/>
    <w:bookmarkEnd w:id="70"/>
    <w:p w14:paraId="7EB1F644">
      <w:pPr>
        <w:pageBreakBefore w:val="0"/>
        <w:kinsoku/>
        <w:wordWrap/>
        <w:overflowPunct/>
        <w:topLinePunct w:val="0"/>
        <w:autoSpaceDE/>
        <w:autoSpaceDN/>
        <w:bidi w:val="0"/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71" w:name="_Toc1206"/>
      <w:bookmarkStart w:id="72" w:name="_Toc29959"/>
      <w:bookmarkStart w:id="73" w:name="_Toc25665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、诚信承诺书</w:t>
      </w:r>
      <w:bookmarkEnd w:id="71"/>
      <w:bookmarkEnd w:id="72"/>
      <w:bookmarkEnd w:id="73"/>
    </w:p>
    <w:p w14:paraId="5F9E5CFC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（采购人名称）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</w:t>
      </w:r>
    </w:p>
    <w:p w14:paraId="0E5C5C4D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已详细阅读了项目的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竞争询价通知书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，自愿参加该项目的采购活动，现就有关事项做出郑重承诺如下：</w:t>
      </w:r>
    </w:p>
    <w:p w14:paraId="591062FC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一、诚信竞争，材料真实。我公司保证所提供的全部材料、内容均真实、合法、有效，保证不出借或者借用其他企业资质，不以他人名义参与竞争，不弄虚作假；</w:t>
      </w:r>
    </w:p>
    <w:p w14:paraId="44B47031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二、遵纪守法，公平竞争。不与其他申请人相互串通、哄抬价格，不排挤其他申请人，不损害采购人的合法权益；不向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谈判小组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、采购人提供利益以牟取中标（成交）。</w:t>
      </w:r>
    </w:p>
    <w:p w14:paraId="16D15B31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若中标（成交）后，将按照规定及时与采购人签订政府采购合同，不与采购人订立有悖于采购结果的合同或协议；严格履行政府采购合同，不降低合同约定的产品质量和服务，不擅自变更、中止、终止合同，或者拒绝履行合同义务；</w:t>
      </w:r>
    </w:p>
    <w:p w14:paraId="437384BF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若有违反以上承诺内容的行为，我公司自愿接受取消竞争资格、记入信用档案、媒体通报、1-3年内禁止参与政府采购等处罚；如已中标（成交）的，自动放弃中标（成交）资格，并承担全部法律责任；给采购人造成损失的，依法承担赔偿责任。</w:t>
      </w:r>
    </w:p>
    <w:p w14:paraId="13D8EBE4">
      <w:pPr>
        <w:pageBreakBefore w:val="0"/>
        <w:widowControl/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552BBE13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C81FB17">
      <w:pPr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（盖章）</w:t>
      </w:r>
    </w:p>
    <w:p w14:paraId="0EBE1F7C"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48" w:firstLineChars="1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  <w:lang w:eastAsia="zh-CN"/>
        </w:rPr>
        <w:t>法定代表人或其委托代理人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  <w:highlight w:val="none"/>
        </w:rPr>
        <w:t>（签字）</w:t>
      </w:r>
    </w:p>
    <w:p w14:paraId="1FA2F26D"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 w14:paraId="0DFEDA57"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 w14:paraId="3E176335"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74" w:name="_Toc28161"/>
      <w:bookmarkStart w:id="75" w:name="_Toc29463"/>
      <w:bookmarkStart w:id="76" w:name="_Toc26665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、供应商认为应该提交的其他资料</w:t>
      </w:r>
      <w:bookmarkEnd w:id="74"/>
      <w:bookmarkEnd w:id="75"/>
      <w:bookmarkEnd w:id="76"/>
    </w:p>
    <w:p w14:paraId="77699830">
      <w:pPr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bookmarkStart w:id="77" w:name="_Toc30169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（格式由供应商自行填写）</w:t>
      </w:r>
      <w:bookmarkEnd w:id="77"/>
    </w:p>
    <w:p w14:paraId="3FA98A58">
      <w:pPr>
        <w:spacing w:line="480" w:lineRule="exact"/>
        <w:ind w:firstLine="420" w:firstLineChars="1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39977D72">
      <w:pPr>
        <w:spacing w:line="480" w:lineRule="exact"/>
        <w:ind w:firstLine="420" w:firstLineChars="1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F7D1C9B">
      <w:pPr>
        <w:spacing w:line="480" w:lineRule="exact"/>
        <w:ind w:firstLine="420" w:firstLineChars="15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sectPr>
          <w:pgSz w:w="11906" w:h="16838"/>
          <w:pgMar w:top="1440" w:right="1418" w:bottom="1440" w:left="1418" w:header="851" w:footer="992" w:gutter="0"/>
          <w:pgNumType w:fmt="decimal"/>
          <w:cols w:space="720" w:num="1"/>
          <w:docGrid w:linePitch="312" w:charSpace="0"/>
        </w:sectPr>
      </w:pPr>
    </w:p>
    <w:p w14:paraId="4BBD6293">
      <w:pPr>
        <w:numPr>
          <w:ilvl w:val="0"/>
          <w:numId w:val="0"/>
        </w:numPr>
        <w:autoSpaceDE w:val="0"/>
        <w:autoSpaceDN w:val="0"/>
        <w:adjustRightInd w:val="0"/>
        <w:spacing w:line="300" w:lineRule="auto"/>
        <w:ind w:right="568" w:rightChars="0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  <w:lang w:val="en-US" w:eastAsia="zh-CN"/>
        </w:rPr>
        <w:t xml:space="preserve">第四章  </w:t>
      </w:r>
      <w:bookmarkStart w:id="78" w:name="_Toc29383"/>
      <w:r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</w:rPr>
        <w:t>合同条款及样式</w:t>
      </w:r>
      <w:bookmarkEnd w:id="78"/>
    </w:p>
    <w:p w14:paraId="01C27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1"/>
          <w:sz w:val="32"/>
          <w:szCs w:val="32"/>
          <w:highlight w:val="none"/>
          <w:lang w:eastAsia="zh-CN"/>
        </w:rPr>
        <w:t>（注：甲乙双方自行约定。）</w:t>
      </w:r>
    </w:p>
    <w:p w14:paraId="241710C7"/>
    <w:sectPr>
      <w:headerReference r:id="rId9" w:type="default"/>
      <w:footerReference r:id="rId10" w:type="default"/>
      <w:pgSz w:w="11906" w:h="16838"/>
      <w:pgMar w:top="1440" w:right="1418" w:bottom="1440" w:left="141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5E58E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37FDC6A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591E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657C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0C9F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40C9F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279A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E325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AE325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D4BBF"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AD8C9">
    <w:pPr>
      <w:pBdr>
        <w:bottom w:val="none" w:color="auto" w:sz="0" w:space="0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9E82C"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FE27C"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82A63"/>
    <w:multiLevelType w:val="singleLevel"/>
    <w:tmpl w:val="BA582A6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6246BF"/>
    <w:multiLevelType w:val="singleLevel"/>
    <w:tmpl w:val="C96246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5BF38CE"/>
    <w:multiLevelType w:val="singleLevel"/>
    <w:tmpl w:val="15BF38CE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7C04674C"/>
    <w:multiLevelType w:val="singleLevel"/>
    <w:tmpl w:val="7C0467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C1A67"/>
    <w:rsid w:val="002C749F"/>
    <w:rsid w:val="02BE378E"/>
    <w:rsid w:val="07ED0B0D"/>
    <w:rsid w:val="0E6454B7"/>
    <w:rsid w:val="0E686118"/>
    <w:rsid w:val="10BE133B"/>
    <w:rsid w:val="1134315E"/>
    <w:rsid w:val="13002C91"/>
    <w:rsid w:val="18B65388"/>
    <w:rsid w:val="1E6911D1"/>
    <w:rsid w:val="21436A46"/>
    <w:rsid w:val="2457106E"/>
    <w:rsid w:val="29A50C45"/>
    <w:rsid w:val="32715B68"/>
    <w:rsid w:val="331F5AD7"/>
    <w:rsid w:val="39836061"/>
    <w:rsid w:val="3A8A40F7"/>
    <w:rsid w:val="3E226644"/>
    <w:rsid w:val="3F4C1A67"/>
    <w:rsid w:val="40C00DC8"/>
    <w:rsid w:val="44B50B9A"/>
    <w:rsid w:val="44D36D16"/>
    <w:rsid w:val="459E681C"/>
    <w:rsid w:val="494565CC"/>
    <w:rsid w:val="49BE748D"/>
    <w:rsid w:val="4C45329B"/>
    <w:rsid w:val="4CAA019C"/>
    <w:rsid w:val="512A294F"/>
    <w:rsid w:val="57785058"/>
    <w:rsid w:val="59CE20CA"/>
    <w:rsid w:val="5FB73FA7"/>
    <w:rsid w:val="61B12E19"/>
    <w:rsid w:val="62E85FAB"/>
    <w:rsid w:val="63FC7559"/>
    <w:rsid w:val="66FC4BDF"/>
    <w:rsid w:val="6BB65FAF"/>
    <w:rsid w:val="6E936DA1"/>
    <w:rsid w:val="74AE1F4E"/>
    <w:rsid w:val="7780520D"/>
    <w:rsid w:val="77F35779"/>
    <w:rsid w:val="7831514A"/>
    <w:rsid w:val="7EB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line="520" w:lineRule="exact"/>
      <w:ind w:firstLine="480" w:firstLineChars="200"/>
    </w:pPr>
    <w:rPr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toc 1"/>
    <w:basedOn w:val="1"/>
    <w:next w:val="1"/>
    <w:semiHidden/>
    <w:qFormat/>
    <w:uiPriority w:val="0"/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9">
    <w:name w:val="Body Text First Indent 2"/>
    <w:basedOn w:val="3"/>
    <w:next w:val="1"/>
    <w:qFormat/>
    <w:uiPriority w:val="0"/>
    <w:pPr>
      <w:spacing w:after="120"/>
      <w:ind w:firstLine="420" w:firstLineChars="200"/>
    </w:p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4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2300</Words>
  <Characters>2597</Characters>
  <Lines>0</Lines>
  <Paragraphs>0</Paragraphs>
  <TotalTime>7</TotalTime>
  <ScaleCrop>false</ScaleCrop>
  <LinksUpToDate>false</LinksUpToDate>
  <CharactersWithSpaces>3289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2025-05-10T02:02:00Z</dcterms:created>
  <dc:creator>YANGyoung.</dc:creator>
  <cp:lastModifiedBy>YANGyoung.</cp:lastModifiedBy>
  <dcterms:modified xsi:type="dcterms:W3CDTF">2025-07-03T08:44:23Z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1650AF7725C945B192510E2D4A48FC71_13</vt:lpwstr>
  </property>
  <property fmtid="{D5CDD505-2E9C-101B-9397-08002B2CF9AE}" pid="4" name="KSOTemplateDocerSaveRecord">
    <vt:lpwstr>eyJoZGlkIjoiMzEwNTM5NzYwMDRjMzkwZTVkZjY2ODkwMGIxNGU0OTUiLCJ1c2VySWQiOiIzNDczMDM2MTAifQ==</vt:lpwstr>
  </property>
</Properties>
</file>